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D8" w:rsidRPr="00FD43D8" w:rsidRDefault="00FD43D8" w:rsidP="00FD43D8">
      <w:pPr>
        <w:pStyle w:val="printredaction-line"/>
        <w:spacing w:after="0"/>
        <w:rPr>
          <w:rFonts w:ascii="Georgia" w:hAnsi="Georgia"/>
          <w:sz w:val="18"/>
          <w:szCs w:val="18"/>
        </w:rPr>
      </w:pPr>
      <w:bookmarkStart w:id="0" w:name="_GoBack"/>
      <w:r w:rsidRPr="00FD43D8">
        <w:rPr>
          <w:rFonts w:ascii="Georgia" w:hAnsi="Georgia"/>
          <w:sz w:val="18"/>
          <w:szCs w:val="18"/>
        </w:rPr>
        <w:t xml:space="preserve">Редакция от 27 </w:t>
      </w:r>
      <w:proofErr w:type="spellStart"/>
      <w:r w:rsidRPr="00FD43D8">
        <w:rPr>
          <w:rFonts w:ascii="Georgia" w:hAnsi="Georgia"/>
          <w:sz w:val="18"/>
          <w:szCs w:val="18"/>
        </w:rPr>
        <w:t>фев</w:t>
      </w:r>
      <w:proofErr w:type="spellEnd"/>
      <w:r w:rsidRPr="00FD43D8">
        <w:rPr>
          <w:rFonts w:ascii="Georgia" w:hAnsi="Georgia"/>
          <w:sz w:val="18"/>
          <w:szCs w:val="18"/>
        </w:rPr>
        <w:t xml:space="preserve"> 2022</w:t>
      </w:r>
    </w:p>
    <w:p w:rsidR="00FD43D8" w:rsidRPr="00FD43D8" w:rsidRDefault="00FD43D8" w:rsidP="00FD43D8">
      <w:pPr>
        <w:rPr>
          <w:rFonts w:ascii="Georgia" w:eastAsia="Times New Roman" w:hAnsi="Georgia"/>
          <w:sz w:val="18"/>
          <w:szCs w:val="18"/>
        </w:rPr>
      </w:pPr>
      <w:r w:rsidRPr="00FD43D8">
        <w:rPr>
          <w:rFonts w:ascii="Georgia" w:eastAsia="Times New Roman" w:hAnsi="Georgia"/>
          <w:sz w:val="18"/>
          <w:szCs w:val="18"/>
        </w:rPr>
        <w:t>Приказ Минтруда России от 14.12.2021 № 887н</w:t>
      </w:r>
    </w:p>
    <w:bookmarkEnd w:id="0"/>
    <w:p w:rsidR="00FD43D8" w:rsidRPr="007946BC" w:rsidRDefault="00FD43D8" w:rsidP="00FD43D8">
      <w:pPr>
        <w:pStyle w:val="2"/>
        <w:rPr>
          <w:rFonts w:eastAsia="Times New Roman"/>
          <w:sz w:val="28"/>
          <w:szCs w:val="28"/>
        </w:rPr>
      </w:pPr>
      <w:r w:rsidRPr="007946BC">
        <w:rPr>
          <w:rFonts w:eastAsia="Times New Roman"/>
          <w:sz w:val="28"/>
          <w:szCs w:val="28"/>
        </w:rPr>
        <w:t>Об утверждении Правил предоставления в 2022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реабилитации и услуг, обеспечение отдельных категорий граждан из числа ветеранов протезами (кроме зубных протезов), протезно-ортопедическими изделиями, включая расходы на осуществление указанных полномочий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hyperlink r:id="rId4" w:anchor="/document/99/727347601/XA00M6A2MF/" w:history="1">
        <w:r>
          <w:rPr>
            <w:rStyle w:val="a3"/>
            <w:rFonts w:ascii="Georgia" w:hAnsi="Georgia"/>
          </w:rPr>
          <w:t>пунктом 2 части 1 статьи 4 Федерального закона от 6 декабря 2021 г. № 393-ФЗ "О бюджете Фонда социального страхования Российской Федерации на 2022 год и на плановый период 2023 и 2024 годов"</w:t>
        </w:r>
      </w:hyperlink>
      <w:r>
        <w:rPr>
          <w:rFonts w:ascii="Georgia" w:hAnsi="Georgia"/>
        </w:rPr>
        <w:t xml:space="preserve"> (Официальный интернет-портал правовой информации (http://www.pravo.gov.ru), 2021, 6 декабря, № 0001202112060036), </w:t>
      </w:r>
      <w:hyperlink r:id="rId5" w:anchor="/document/99/902353905/XA00LVS2MC/" w:history="1">
        <w:r>
          <w:rPr>
            <w:rStyle w:val="a3"/>
            <w:rFonts w:ascii="Georgia" w:hAnsi="Georgia"/>
          </w:rPr>
          <w:t>пунктом 1 Положения о Министерстве труда и социальной защиты Российской Федерации</w:t>
        </w:r>
      </w:hyperlink>
      <w:r>
        <w:rPr>
          <w:rFonts w:ascii="Georgia" w:hAnsi="Georgia"/>
        </w:rPr>
        <w:t xml:space="preserve">, утвержденного </w:t>
      </w:r>
      <w:hyperlink r:id="rId6" w:anchor="/document/99/902353905/XA00M1S2LR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26, ст.3528; 2017, № 7, ст.1093), </w:t>
      </w:r>
      <w:hyperlink r:id="rId7" w:anchor="/document/99/902095378/XA00M1S2LR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7 апреля 2008 г.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</w:t>
        </w:r>
      </w:hyperlink>
      <w:r>
        <w:rPr>
          <w:rFonts w:ascii="Georgia" w:hAnsi="Georgia"/>
        </w:rPr>
        <w:t xml:space="preserve"> (Собрание законодательства Российской Федерации, 2008, № 15, ст.1550; 2021, № 41, ст.6967) 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приказываю</w:t>
      </w:r>
      <w:proofErr w:type="gramEnd"/>
      <w:r>
        <w:rPr>
          <w:rFonts w:ascii="Georgia" w:hAnsi="Georgia"/>
        </w:rPr>
        <w:t>: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Утвердить Правила предоставления в 2022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реабилитации и услуг, обеспечение отдельных категорий граждан из числа ветеранов протезами (кроме зубных протезов), протезно-ортопедическими изделиями, включая расходы на осуществление указанных полномочий, согласно </w:t>
      </w:r>
      <w:hyperlink r:id="rId8" w:anchor="/document/99/727784147/XA00LVS2MC/" w:tgtFrame="_self" w:history="1">
        <w:r>
          <w:rPr>
            <w:rStyle w:val="a3"/>
            <w:rFonts w:ascii="Georgia" w:hAnsi="Georgia"/>
          </w:rPr>
          <w:t>приложению</w:t>
        </w:r>
      </w:hyperlink>
      <w:r>
        <w:rPr>
          <w:rFonts w:ascii="Georgia" w:hAnsi="Georgia"/>
        </w:rPr>
        <w:t>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Признать утратившим силу </w:t>
      </w:r>
      <w:hyperlink r:id="rId9" w:anchor="/document/99/573339070/XA00M6G2N3/" w:history="1">
        <w:r>
          <w:rPr>
            <w:rStyle w:val="a3"/>
            <w:rFonts w:ascii="Georgia" w:hAnsi="Georgia"/>
          </w:rPr>
          <w:t>приказ Министерства труда и социальной защиты Российской Федерации от 15 декабря 2020 г. № 898н "Об утверждении Правил предоставления в 2021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реабилитации и услуг, обеспечение отдельных категорий граждан из числа ветеранов протезами (кроме зубных протезов), протезно-ортопедическими изделиями, включая расходы на осуществление указанных полномочий"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20 января 2021 г., регистрационный № 62151).</w:t>
      </w:r>
    </w:p>
    <w:p w:rsidR="00FD43D8" w:rsidRDefault="00FD43D8" w:rsidP="00FD43D8">
      <w:pPr>
        <w:spacing w:after="223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А.О.Котяков</w:t>
      </w:r>
      <w:proofErr w:type="spellEnd"/>
      <w:r>
        <w:rPr>
          <w:rFonts w:ascii="Georgia" w:hAnsi="Georgia"/>
        </w:rPr>
        <w:t xml:space="preserve"> </w:t>
      </w:r>
    </w:p>
    <w:p w:rsidR="00FD43D8" w:rsidRDefault="00FD43D8" w:rsidP="00FD43D8">
      <w:pPr>
        <w:spacing w:after="22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16 февраля 2022 </w:t>
      </w:r>
      <w:proofErr w:type="gramStart"/>
      <w:r>
        <w:rPr>
          <w:rFonts w:ascii="Helvetica" w:hAnsi="Helvetica" w:cs="Helvetica"/>
          <w:sz w:val="20"/>
          <w:szCs w:val="20"/>
        </w:rPr>
        <w:t>года,</w:t>
      </w:r>
      <w:r>
        <w:rPr>
          <w:rFonts w:ascii="Helvetica" w:hAnsi="Helvetica" w:cs="Helvetica"/>
          <w:sz w:val="20"/>
          <w:szCs w:val="20"/>
        </w:rPr>
        <w:br/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67316</w:t>
      </w:r>
    </w:p>
    <w:p w:rsidR="00FD43D8" w:rsidRDefault="00FD43D8" w:rsidP="00FD43D8">
      <w:pPr>
        <w:pStyle w:val="align-right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</w:t>
      </w:r>
      <w:r>
        <w:rPr>
          <w:rFonts w:ascii="Georgia" w:hAnsi="Georgia"/>
        </w:rPr>
        <w:br/>
        <w:t>к приказу Министерства труда и</w:t>
      </w:r>
      <w:r>
        <w:rPr>
          <w:rFonts w:ascii="Georgia" w:hAnsi="Georgia"/>
        </w:rPr>
        <w:br/>
        <w:t>социальной защиты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 xml:space="preserve">от 14 декабря 2021 года № 887н </w:t>
      </w:r>
    </w:p>
    <w:p w:rsidR="00FD43D8" w:rsidRDefault="00FD43D8" w:rsidP="00FD43D8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Правила предоставления в 2022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реабилитации и услуг, обеспечение отдельных категорий граждан из числа ветеранов протезами (кроме зубных протезов), протезно-ортопедическими изделиями, включая расходы на осуществление указанных полномочий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предоставления в 2022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реабилитации и услуг, обеспечение отдельных категорий граждан из числа ветеранов протезами (кроме зубных протезов), протезно-ортопедическими изделиями, включая расходы на осуществление указанных полномочий (далее - межбюджетные трансферты), и распределения межбюджетных трансфертов между территориальными органами Фонда социального страхования Российской Федерации в целях обеспечения: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инвалидов - техническими средствами реабилитации и услугами, включенными в </w:t>
      </w:r>
      <w:hyperlink r:id="rId10" w:anchor="/document/99/901962331/XA00LUO2M6/" w:history="1">
        <w:r>
          <w:rPr>
            <w:rStyle w:val="a3"/>
            <w:rFonts w:ascii="Georgia" w:hAnsi="Georgia"/>
          </w:rPr>
          <w:t>федеральный перечень реабилитационных мероприятий, технических средств реабилитации и услуг, предоставляемых инвалиду</w:t>
        </w:r>
      </w:hyperlink>
      <w:r>
        <w:rPr>
          <w:rFonts w:ascii="Georgia" w:hAnsi="Georgia"/>
        </w:rPr>
        <w:t xml:space="preserve">, утвержденный </w:t>
      </w:r>
      <w:hyperlink r:id="rId11" w:anchor="/document/99/901962331/XA00M1S2LR/" w:history="1">
        <w:r>
          <w:rPr>
            <w:rStyle w:val="a3"/>
            <w:rFonts w:ascii="Georgia" w:hAnsi="Georgia"/>
          </w:rPr>
          <w:t>распоряжением Правительства Российской Федерации от 30 декабря 2005 г. № 2347-р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4, ст.453; 2020, № 15, ст.2357);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отдельных категорий граждан из числа ветеранов - протезами (кроме зубных протезов), протезно-ортопедическими изделиями, услугами по ремонту или замене ранее предоставленных протезов (кроме зубных протезов), протезно-ортопедических изделий, по предоставлению проезда к месту нахождения организации, в которую выдано направление на получение либо изготовление протезов (кроме зубных протезов), в том числе выплате компенсации расходов по оплате проезда (в случае осуществления этих расходов за счет средств ветерана), включая оплату банковских услуг (услуг почтовой связи) по перечислению (пересылке) средств компенсации, а также оплаты проживания ветерана (при необходимости - сопровождающего лица) в случае изготовления технического средства (изделия) в амбулаторных условиях.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Межбюджетные трансферты предоставляются бюджету Фонда социального страхования Российской Федерации в соответствии с бюджетными ассигнованиями, предусмотренными в федеральном законе о федеральном бюджете на соответствующий финансовый год и плановый период, в пределах лимитов бюджетных обязательств, утвержденных Министерству труда и социальной защиты Российской Федерации, в порядке, установленном законодательством Российской Федерации на цели, предусмотренные </w:t>
      </w:r>
      <w:hyperlink r:id="rId12" w:anchor="/document/99/727784147/XA00M2O2MP/" w:tgtFrame="_self" w:history="1">
        <w:r>
          <w:rPr>
            <w:rStyle w:val="a3"/>
            <w:rFonts w:ascii="Georgia" w:hAnsi="Georgia"/>
          </w:rPr>
          <w:t>пунктом 1 настоящих Правил</w:t>
        </w:r>
      </w:hyperlink>
      <w:r>
        <w:rPr>
          <w:rFonts w:ascii="Georgia" w:hAnsi="Georgia"/>
        </w:rPr>
        <w:t>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Распределение межбюджетных трансфертов между территориальными органами Фонда социального страхования Российской Федерации осуществляется в соответствии с </w:t>
      </w:r>
      <w:hyperlink r:id="rId13" w:anchor="/document/99/902254569/XA00M922N3/" w:history="1">
        <w:r>
          <w:rPr>
            <w:rStyle w:val="a3"/>
            <w:rFonts w:ascii="Georgia" w:hAnsi="Georgia"/>
          </w:rPr>
          <w:t xml:space="preserve">методикой распределения субвенций, предоставляемых из федерального бюджета бюджетам субъектов Российской Федерации на осуществление переданных полномочий Российской Федерации по </w:t>
        </w:r>
        <w:r>
          <w:rPr>
            <w:rStyle w:val="a3"/>
            <w:rFonts w:ascii="Georgia" w:hAnsi="Georgia"/>
          </w:rPr>
          <w:lastRenderedPageBreak/>
          <w:t>предоставлению мер социальной защиты инвалидам и отдельным категориям граждан из числа ветеранов</w:t>
        </w:r>
      </w:hyperlink>
      <w:r>
        <w:rPr>
          <w:rFonts w:ascii="Georgia" w:hAnsi="Georgia"/>
        </w:rPr>
        <w:t xml:space="preserve">, утвержденной </w:t>
      </w:r>
      <w:hyperlink r:id="rId14" w:anchor="/document/99/902254569/XA00M6G2N3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27 декабря 2010 г. № 1137 "О предоставлении субвенций из федерального бюджета бюджетам субъектов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ветеранов"</w:t>
        </w:r>
      </w:hyperlink>
      <w:r>
        <w:rPr>
          <w:rFonts w:ascii="Georgia" w:hAnsi="Georgia"/>
        </w:rPr>
        <w:t xml:space="preserve"> (далее соответственно - методика, постановление) (Собрание законодательства Российской Федерации, 2011, № 2, ст.328; 2016, № 50, ст.7105), за исключением определения размера предоставляемой бюджету субъекта Российской Федерации субвенции на административные расходы и расходов на оплату труда работников субъекта Российской Федерации, которые осуществляют переданные полномочия, оплата труда которых рассчитывается в соответствии с </w:t>
      </w:r>
      <w:hyperlink r:id="rId15" w:anchor="/document/99/901990553/XA00M1S2LR/" w:history="1">
        <w:r>
          <w:rPr>
            <w:rStyle w:val="a3"/>
            <w:rFonts w:ascii="Georgia" w:hAnsi="Georgia"/>
          </w:rPr>
          <w:t>Указом Президента Российской Федерации от 25 июля 2006 г. № 763 "О денежном содержании федеральных государственных гражданских служащих"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31, ст.3459; 2020, № 29, ст.4653), предусмотренных </w:t>
      </w:r>
      <w:hyperlink r:id="rId16" w:anchor="/document/99/902254569/XA00MAI2N9/" w:history="1">
        <w:r>
          <w:rPr>
            <w:rStyle w:val="a3"/>
            <w:rFonts w:ascii="Georgia" w:hAnsi="Georgia"/>
          </w:rPr>
          <w:t>пунктом 6 методики</w:t>
        </w:r>
      </w:hyperlink>
      <w:r>
        <w:rPr>
          <w:rFonts w:ascii="Georgia" w:hAnsi="Georgia"/>
        </w:rPr>
        <w:t>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Фонд социального страхования Российской Федерации самостоятельно распределяет и доводит до территориальных органов Фонда социального страхования Российской Федерации средства межбюджетных трансфертов в части оплаты банковских услуг (услуг почтовой связи) по перечислению средств компенсации инвалидам за самостоятельно приобретенные технические средства реабилитации по мере перечислений компенсаций территориальным органам Фонда социального страхования Российской Федерации получателям с последующим согласованием распределенной суммы с Министерством труда и социальной защиты Российской Федерации в конце финансового года.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Распределение межбюджетных трансфертов между территориальными органами Фонда социального страхования Российской Федерации осуществляется в пределах бюджетных ассигнований, предусмотренных в федеральном законе о федеральном бюджете на соответствующий финансовый год, на основании сведений, представляемых Фондом социального страхования Российской Федерации Министерству труда и социальной защиты Российской Федерации по форме и в порядке, предусмотренным </w:t>
      </w:r>
      <w:hyperlink r:id="rId17" w:anchor="/document/99/603609144/XA00LUO2M6/" w:history="1">
        <w:r>
          <w:rPr>
            <w:rStyle w:val="a3"/>
            <w:rFonts w:ascii="Georgia" w:hAnsi="Georgia"/>
          </w:rPr>
          <w:t>приложениями № 1</w:t>
        </w:r>
      </w:hyperlink>
      <w:r>
        <w:rPr>
          <w:rFonts w:ascii="Georgia" w:hAnsi="Georgia"/>
        </w:rPr>
        <w:t xml:space="preserve"> и </w:t>
      </w:r>
      <w:hyperlink r:id="rId18" w:anchor="/document/99/603609144/XA00M2O2MP/" w:history="1">
        <w:r>
          <w:rPr>
            <w:rStyle w:val="a3"/>
            <w:rFonts w:ascii="Georgia" w:hAnsi="Georgia"/>
          </w:rPr>
          <w:t>2 к приказу Министерства труда и социальной защиты Российской Федерации от 30 апреля 2021 г. № 301н "Об утверждении формы сведений для определения размера субвенции, предоставляемой из федерального бюджета бюджету субъекта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ветеранов, порядка представления этих сведений, формы отчета о расходах бюджета субъекта Российской Федерации, источником финансового обеспечения которых является субвенция, а также порядка представления этого отчета"</w:t>
        </w:r>
      </w:hyperlink>
      <w:r>
        <w:rPr>
          <w:rFonts w:ascii="Georgia" w:hAnsi="Georgia"/>
        </w:rPr>
        <w:t xml:space="preserve"> (далее - приказ) (зарегистрирован Министерством юстиции Российской Федерации 20 мая 2021 г., регистрационный № 63532), в соответствии с </w:t>
      </w:r>
      <w:hyperlink r:id="rId19" w:anchor="/document/99/902254569/XA00M262MM/" w:history="1">
        <w:r>
          <w:rPr>
            <w:rStyle w:val="a3"/>
            <w:rFonts w:ascii="Georgia" w:hAnsi="Georgia"/>
          </w:rPr>
          <w:t>пунктом 3 Правил предоставления субвенций из федерального бюджета бюджетам субъектов Российской Федерации на осуществление переданных полномочий Российской Федерации по предоставлению мер социальной защиты инвалидам и отдельным категориям граждан из числа ветеранов</w:t>
        </w:r>
      </w:hyperlink>
      <w:r>
        <w:rPr>
          <w:rFonts w:ascii="Georgia" w:hAnsi="Georgia"/>
        </w:rPr>
        <w:t xml:space="preserve">, утвержденных </w:t>
      </w:r>
      <w:hyperlink r:id="rId20" w:anchor="/document/99/902254569/" w:history="1">
        <w:r>
          <w:rPr>
            <w:rStyle w:val="a3"/>
            <w:rFonts w:ascii="Georgia" w:hAnsi="Georgia"/>
          </w:rPr>
          <w:t>постановлением</w:t>
        </w:r>
      </w:hyperlink>
      <w:r>
        <w:rPr>
          <w:rFonts w:ascii="Georgia" w:hAnsi="Georgia"/>
        </w:rPr>
        <w:t xml:space="preserve"> (далее - сведения).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Подготовка сведений осуществляется территориальными органами Фонда социального страхования Российской Федерации пропорционально потребности в </w:t>
      </w:r>
      <w:r>
        <w:rPr>
          <w:rFonts w:ascii="Georgia" w:hAnsi="Georgia"/>
        </w:rPr>
        <w:lastRenderedPageBreak/>
        <w:t>конкретном виде технического средства реабилитации (услуги) в общем объеме потребности во всех видах технических средств реабилитации (услуг).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Министерство труда и социальной защиты Российской Федерации не позднее 5 рабочих дней с даты получения сведений рассматривает их и согласовывает распределение межбюджетных трансфертов между территориальными органами Фонда социального страхования Российской Федерации либо направляет Фонду социального страхования Российской Федерации замечания и предложения.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Фонд социального страхования Российской Федерации не более одного раза дорабатывает сведения и уточняет распределение межбюджетных трансфертов между территориальными органами Фонда социального страхования Российской Федерации (далее - уточненное распределение межбюджетных трансфертов) с учетом представленных Министерством труда и социальной защиты Российской Федерации замечаний и предложений и не позднее 2 рабочих дней с даты их получения повторно направляет в Министерство труда и социальной защиты Российской Федерации.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Министерство труда и социальной защиты Российской Федерации не позднее 3 рабочих дней с даты повторного получения от Фонда социального страхования Российской Федерации сведений рассматривает их и согласовывает распределение межбюджетных трансфертов между территориальными органами Фонда социального страхования Российской Федерации.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Распределение межбюджетных трансфертов между территориальными органами Фонда социального страхования Российской Федерации утверждается Фондом социального страхования Российской Федерации не позднее 5 рабочих дней с даты получения его согласования от Министерства труда и социальной защиты Российской Федерации.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Перечисление межбюджетных трансфертов Фонду социального страхования Российской Федерации осуществляется Министерством труда и социальной защиты Российской Федерации на основании соглашения, заключаемого между Министерством труда и социальной защиты Российской Федерации и Фондом социального страхования Российской Федерации о предоставлении бюджету Фонда социального страхования Российской Федерации межбюджетных трансфертов.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9. Информация об объемах и сроках перечисления межбюджетных трансфертов учитывается Министерством труда и социальной защиты Российской Федерации при формировании прогноза кассовых выплат из федерального бюджета, необходимого для составления кассового плана исполнения федерального бюджета.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10. Фонд социального страхования Российской Федерации ежеквартально, не позднее 30-го числа месяца, следующего за отчетным кварталом, и не позднее 15 февраля года, следующего за отчетным (по итогам отчетного года), направляет в Министерство труда и социальной защиты Российской Федерации отчет по форме и в порядке, предусмотренным </w:t>
      </w:r>
      <w:hyperlink r:id="rId21" w:anchor="/document/99/603609144/XA00M9G2N4/" w:history="1">
        <w:r>
          <w:rPr>
            <w:rStyle w:val="a3"/>
            <w:rFonts w:ascii="Georgia" w:hAnsi="Georgia"/>
          </w:rPr>
          <w:t>приложениями № 3</w:t>
        </w:r>
      </w:hyperlink>
      <w:r>
        <w:rPr>
          <w:rFonts w:ascii="Georgia" w:hAnsi="Georgia"/>
        </w:rPr>
        <w:t xml:space="preserve"> и </w:t>
      </w:r>
      <w:hyperlink r:id="rId22" w:anchor="/document/99/603609144/XA00M7S2MM/" w:history="1">
        <w:r>
          <w:rPr>
            <w:rStyle w:val="a3"/>
            <w:rFonts w:ascii="Georgia" w:hAnsi="Georgia"/>
          </w:rPr>
          <w:t>4 к приказу</w:t>
        </w:r>
      </w:hyperlink>
      <w:r>
        <w:rPr>
          <w:rFonts w:ascii="Georgia" w:hAnsi="Georgia"/>
        </w:rPr>
        <w:t>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11. Фонд социального страхования Российской Федерации в соответствии с законодательством Российской Федерации несет ответственность за соблюдение условий предоставления межбюджетных трансфертов.</w:t>
      </w:r>
    </w:p>
    <w:p w:rsidR="00FD43D8" w:rsidRDefault="00FD43D8" w:rsidP="00FD43D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12. В случае осуществления расходов бюджета Фонда социального страхования Российской Федерации, источником финансового обеспечения которых являются </w:t>
      </w:r>
      <w:proofErr w:type="gramStart"/>
      <w:r>
        <w:rPr>
          <w:rFonts w:ascii="Georgia" w:hAnsi="Georgia"/>
        </w:rPr>
        <w:lastRenderedPageBreak/>
        <w:t>межбюджетные</w:t>
      </w:r>
      <w:proofErr w:type="gramEnd"/>
      <w:r>
        <w:rPr>
          <w:rFonts w:ascii="Georgia" w:hAnsi="Georgia"/>
        </w:rPr>
        <w:t xml:space="preserve"> трансферты, не по целевому назначению, такие средства взыскиваются в федеральный бюджет в порядке, установленном бюджетным законодательством Российской Федерации.</w:t>
      </w:r>
    </w:p>
    <w:p w:rsidR="00FD43D8" w:rsidRDefault="00FD43D8" w:rsidP="00FD43D8">
      <w:pPr>
        <w:spacing w:after="223"/>
        <w:ind w:right="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2F1274" w:rsidRDefault="002F1274"/>
    <w:sectPr w:rsidR="002F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1D"/>
    <w:rsid w:val="00093E92"/>
    <w:rsid w:val="002F1274"/>
    <w:rsid w:val="007D3909"/>
    <w:rsid w:val="009C4F1D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9973C-0F14-4A78-AE42-0F96DAAE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D4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3D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lign-right">
    <w:name w:val="align-right"/>
    <w:basedOn w:val="a"/>
    <w:rsid w:val="00FD43D8"/>
    <w:pPr>
      <w:spacing w:after="223"/>
      <w:jc w:val="right"/>
    </w:pPr>
  </w:style>
  <w:style w:type="paragraph" w:customStyle="1" w:styleId="printredaction-line">
    <w:name w:val="print_redaction-line"/>
    <w:basedOn w:val="a"/>
    <w:rsid w:val="00FD43D8"/>
    <w:pPr>
      <w:spacing w:after="223"/>
      <w:jc w:val="both"/>
    </w:pPr>
  </w:style>
  <w:style w:type="character" w:styleId="a3">
    <w:name w:val="Hyperlink"/>
    <w:basedOn w:val="a0"/>
    <w:uiPriority w:val="99"/>
    <w:semiHidden/>
    <w:unhideWhenUsed/>
    <w:rsid w:val="00FD43D8"/>
    <w:rPr>
      <w:color w:val="0000FF"/>
      <w:u w:val="single"/>
    </w:rPr>
  </w:style>
  <w:style w:type="character" w:customStyle="1" w:styleId="docsupplement-number">
    <w:name w:val="doc__supplement-number"/>
    <w:basedOn w:val="a0"/>
    <w:rsid w:val="00FD43D8"/>
  </w:style>
  <w:style w:type="character" w:customStyle="1" w:styleId="docsupplement-name">
    <w:name w:val="doc__supplement-name"/>
    <w:basedOn w:val="a0"/>
    <w:rsid w:val="00FD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2081</Words>
  <Characters>11862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2024-02-05T09:26:00Z</dcterms:created>
  <dcterms:modified xsi:type="dcterms:W3CDTF">2024-02-05T09:26:00Z</dcterms:modified>
</cp:coreProperties>
</file>